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Политика конфиден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циальности персональных данных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(далее –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расположенный на доменном имени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arbo-yug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может получить о Пользователе во время использования сайта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arbo-yug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, его программ и его продуктов.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 Определение терминов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1.1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Политике конфиденциальности используются следующие термины: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1.1.1. «Администрация сайта» (далее – Администрация) – уполномоченные сотрудники на управление сайтом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1.1.3. 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1.1.5. «Сайт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- это совокупность 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 собой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веб-страниц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размещенных в сети Интернет по уникальному адресу (URL):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arbo-yug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 также его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субдоменах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1.1.6. «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Субдомены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1.1.5. «Пользователь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» (далее Пользователь) – лицо, имеющее доступ к сайту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посредством сети Интернет и использующее информацию, материалы и продукты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1.1.7. «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Cookies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— небольшой фрагмент данных, отправленный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веб-сервером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хранимый на компьютере пользователя, который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веб-клиент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веб-браузер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каждый раз пересылает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веб-серверу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HTTP-запросе при попытке открыть страницу соответствующего сайта.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  <w:t xml:space="preserve">       1.1.8. «IP-адрес» — уникальный сетевой адрес узла в компьютерной сети, через который Пользователь получает доступ на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1.1.9. «Услуга» - продукт, который Пользователь заказывает на сайте и оплачивает через платёжные системы.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2. Общие положения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2.1. Использование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2.3. Настоящая Политика конфиденциальности 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применяется к сайту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не контролирует</w:t>
      </w:r>
      <w:proofErr w:type="gram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2.4. Администрация не проверяет достоверность персональных данных, предоставляемых Пользователем.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3. Предмет политики конфиденциальности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при подписке на информационную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e-mail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рассылку или при оформлении заказа.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включают в себя следующую информацию: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3.2.1. фамилию, имя, отчество Пользователя;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3.2.2. контактный телефон Пользователя;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3.2.3. адрес электронной почты (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e-mail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3.2.4. место жительство Пользователя (при необходимости)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3.2.5. адрес доставки Услуги (при необходимости)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3.2.6. фотографию (при необходимости).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3.3. защищает Данные, которые автоматически передаются при посещении страниц: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- IP адрес;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- информация из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cookies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- информация о браузере 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- время доступа;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-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реферер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(адрес предыдущей страницы).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3.3.1. Отключение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cookies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повлечь невозможность доступа к частям сайта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требующим авторизации.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3.3.2.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4. Цели сбора персональной информации пользователя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 Персональные данные Пользователя Администрация может использовать в целях: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4.1.1. Идентификации Пользователя, зарегистрированного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его дальнейшей авторизации, оформления заказа и других действий.</w:t>
      </w:r>
    </w:p>
    <w:p w:rsid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4.1.2. Предоставления Пользователю доступа к персонализированным данным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, оказания услуг и обработки запросов и заявок от Пользователя.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4.1.4. Определения места нахождения Пользователя для обеспечения безопасности, предотвращения мошенничества.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4.1.5. Подтверждения достоверности и полноты персональных данных, предоставленных Пользователем.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4.1.6. Создания учетной записи для использования частей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, если Пользователь дал согласие на создание учетной записи.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4.1.7. Уведомления Пользователя по электронной почте.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4.1.8. Предоставления Пользователю эффективной технической поддержки при возникновении проблем, связанных с использованием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4.1.10. Осуществления рекламной деятельности с согласия Пользователя.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5. Способы и сроки обработки персональной информации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включая доставку Услуги, документации или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e-mail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сообщений.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 Права и обязанности сторон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6.1. Пользователь вправе: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, и давать согласие на их обработку.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6.1.2. Обновить, дополнить предоставленную информацию о персональных данных в случае изменения данной информации.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6.2. Администрация обязана: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6.2.1. Использовать полученную информацию исключительно для целей, указанных в п. 4 настоящей Политики конфиденциальности.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7. Ответственность сторон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7.2.1. Стала публичным достоянием до её утраты или разглашения.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7.2.2. Была получена от третьей стороны до момента её получения Администрацией Ресурса.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7.2.3. Была разглашена с согласия Пользователя.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но</w:t>
      </w:r>
      <w:proofErr w:type="gram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7.4. Пользователь признает, что ответственность за любую информацию (в том числе, 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но</w:t>
      </w:r>
      <w:proofErr w:type="gram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ограничиваясь: файлы с данными, тексты и т. д.), к которой он может иметь доступ как к части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, несет лицо, предоставившее такую информацию.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7.5. Пользователь соглашается, что информация, предоставленная ему как часть сайта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7.6. 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отношение</w:t>
      </w:r>
      <w:proofErr w:type="gram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текстовых материалов (статей, публикаций, находящихся в свободном публичном доступе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допускается их распространение при условии, что будет дана ссылка на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передаваемых через него.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7.9. Администрация не несет ответственность за какую-либо информацию, размещенную пользователем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включая, 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но</w:t>
      </w:r>
      <w:proofErr w:type="gram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8. Разрешение споров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  <w:t xml:space="preserve">       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8.3. При не достижении соглашения спор будет передан на рассмотрение Арбитражного суда </w:t>
      </w:r>
      <w:proofErr w:type="gram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. Пермь.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Арбо-Юг9. Дополнительные условия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9.1. Администрация вправе вносить изменения в настоящую Политику конфиденциальности без согласия Пользователя.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9.2. Новая Политика конфиденциальности вступает в силу с момента ее размещения на сайте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Арбо-Юг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, если иное не предусмотрено новой редакцией Политики конфиденциальности.</w:t>
      </w: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9.3. Все предложения или вопросы касательно настоящей Политики конфиденциальности следует сообщать по адресу: </w:t>
      </w:r>
      <w:hyperlink r:id="rId4" w:history="1">
        <w:r w:rsidRPr="00A65230">
          <w:rPr>
            <w:rStyle w:val="a3"/>
            <w:lang w:val="en-US"/>
          </w:rPr>
          <w:t>Arbo</w:t>
        </w:r>
        <w:r w:rsidRPr="0023170F">
          <w:rPr>
            <w:rStyle w:val="a3"/>
          </w:rPr>
          <w:t>-</w:t>
        </w:r>
        <w:r w:rsidRPr="00A65230">
          <w:rPr>
            <w:rStyle w:val="a3"/>
            <w:lang w:val="en-US"/>
          </w:rPr>
          <w:t>Yug</w:t>
        </w:r>
        <w:r w:rsidRPr="0023170F">
          <w:rPr>
            <w:rStyle w:val="a3"/>
          </w:rPr>
          <w:t>@</w:t>
        </w:r>
        <w:r w:rsidRPr="00A65230">
          <w:rPr>
            <w:rStyle w:val="a3"/>
            <w:lang w:val="en-US"/>
          </w:rPr>
          <w:t>yandex</w:t>
        </w:r>
        <w:r w:rsidRPr="0023170F">
          <w:rPr>
            <w:rStyle w:val="a3"/>
          </w:rPr>
          <w:t>.</w:t>
        </w:r>
        <w:r w:rsidRPr="00A65230">
          <w:rPr>
            <w:rStyle w:val="a3"/>
            <w:lang w:val="en-US"/>
          </w:rPr>
          <w:t>ru</w:t>
        </w:r>
      </w:hyperlink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9.4. Действующая Политика конфиденциальности размещена на странице по адресу 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http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s</w:t>
      </w: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://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arbo-yug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>politika-konfidencialnosti</w:t>
      </w:r>
      <w:proofErr w:type="spellEnd"/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8EA" w:rsidRPr="000328EA" w:rsidRDefault="000328EA" w:rsidP="0003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Обновлено: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24</w:t>
      </w: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ноября</w:t>
      </w:r>
      <w:proofErr w:type="spellEnd"/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032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</w:p>
    <w:p w:rsidR="000328EA" w:rsidRPr="000328EA" w:rsidRDefault="000328EA" w:rsidP="000328EA"/>
    <w:p w:rsidR="00CA323B" w:rsidRPr="000328EA" w:rsidRDefault="00CA323B" w:rsidP="000328EA"/>
    <w:sectPr w:rsidR="00CA323B" w:rsidRPr="000328EA" w:rsidSect="00CA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8EA"/>
    <w:rsid w:val="000328EA"/>
    <w:rsid w:val="00CA323B"/>
    <w:rsid w:val="00C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8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d-tag">
    <w:name w:val="end-tag"/>
    <w:basedOn w:val="a0"/>
    <w:rsid w:val="000328EA"/>
  </w:style>
  <w:style w:type="character" w:customStyle="1" w:styleId="start-tag">
    <w:name w:val="start-tag"/>
    <w:basedOn w:val="a0"/>
    <w:rsid w:val="000328EA"/>
  </w:style>
  <w:style w:type="character" w:styleId="a3">
    <w:name w:val="Hyperlink"/>
    <w:basedOn w:val="a0"/>
    <w:uiPriority w:val="99"/>
    <w:unhideWhenUsed/>
    <w:rsid w:val="00032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o-Yu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2202</Words>
  <Characters>12554</Characters>
  <Application>Microsoft Office Word</Application>
  <DocSecurity>0</DocSecurity>
  <Lines>104</Lines>
  <Paragraphs>29</Paragraphs>
  <ScaleCrop>false</ScaleCrop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Scorb</dc:creator>
  <cp:keywords/>
  <dc:description/>
  <cp:lastModifiedBy>Scorb</cp:lastModifiedBy>
  <cp:revision>2</cp:revision>
  <dcterms:created xsi:type="dcterms:W3CDTF">2020-11-24T06:44:00Z</dcterms:created>
  <dcterms:modified xsi:type="dcterms:W3CDTF">2020-11-24T06:52:00Z</dcterms:modified>
</cp:coreProperties>
</file>